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E" w:rsidRDefault="003355BE" w:rsidP="003355BE">
      <w:pPr>
        <w:jc w:val="center"/>
        <w:rPr>
          <w:b/>
          <w:u w:val="single"/>
        </w:rPr>
      </w:pPr>
      <w:r w:rsidRPr="003355BE">
        <w:rPr>
          <w:b/>
          <w:u w:val="single"/>
        </w:rPr>
        <w:t>The Impact of War on Censorial Building Programs in the Middle Roman Republic</w:t>
      </w:r>
    </w:p>
    <w:p w:rsidR="003355BE" w:rsidRDefault="003355BE" w:rsidP="003355BE">
      <w:pPr>
        <w:jc w:val="center"/>
        <w:rPr>
          <w:b/>
          <w:u w:val="single"/>
        </w:rPr>
      </w:pPr>
    </w:p>
    <w:p w:rsidR="003355BE" w:rsidRDefault="005F2F82" w:rsidP="003355BE">
      <w:pPr>
        <w:jc w:val="center"/>
        <w:rPr>
          <w:b/>
          <w:u w:val="single"/>
        </w:rPr>
      </w:pPr>
      <w:r w:rsidRPr="003355BE">
        <w:drawing>
          <wp:inline distT="0" distB="0" distL="0" distR="0">
            <wp:extent cx="7670800" cy="46355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BE" w:rsidRDefault="003355BE" w:rsidP="003355BE">
      <w:pPr>
        <w:jc w:val="center"/>
        <w:rPr>
          <w:b/>
          <w:u w:val="single"/>
        </w:rPr>
      </w:pPr>
    </w:p>
    <w:p w:rsidR="003355BE" w:rsidRDefault="003355BE" w:rsidP="003355BE">
      <w:pPr>
        <w:jc w:val="center"/>
        <w:rPr>
          <w:b/>
          <w:u w:val="single"/>
        </w:rPr>
      </w:pPr>
      <w:r>
        <w:rPr>
          <w:b/>
          <w:u w:val="single"/>
        </w:rPr>
        <w:t>Select Bibliography</w:t>
      </w:r>
    </w:p>
    <w:p w:rsidR="003355BE" w:rsidRDefault="003355BE" w:rsidP="003355BE">
      <w:pPr>
        <w:tabs>
          <w:tab w:val="left" w:pos="1260"/>
        </w:tabs>
        <w:ind w:left="1440" w:firstLine="360"/>
      </w:pPr>
      <w:r>
        <w:t xml:space="preserve">Briscoe, John. 2012. </w:t>
      </w:r>
      <w:r>
        <w:rPr>
          <w:i/>
        </w:rPr>
        <w:t>Commentary on Livy: Books 41-45.</w:t>
      </w:r>
      <w:r>
        <w:t xml:space="preserve"> USA: Oxford University Press, </w:t>
      </w:r>
    </w:p>
    <w:p w:rsidR="003355BE" w:rsidRDefault="003355BE" w:rsidP="003355BE">
      <w:pPr>
        <w:tabs>
          <w:tab w:val="left" w:pos="1260"/>
        </w:tabs>
        <w:ind w:left="1440" w:firstLine="360"/>
      </w:pPr>
      <w:r>
        <w:t xml:space="preserve">Coarelli, Fllippo. 1977. “Public Building in Rome between the Second Punic War and Sulla.” </w:t>
      </w:r>
      <w:r>
        <w:rPr>
          <w:i/>
        </w:rPr>
        <w:t>PBSR</w:t>
      </w:r>
      <w:r>
        <w:t>. 45: pp. 1-23</w:t>
      </w:r>
    </w:p>
    <w:p w:rsidR="003355BE" w:rsidRDefault="003355BE" w:rsidP="003355BE">
      <w:pPr>
        <w:tabs>
          <w:tab w:val="left" w:pos="1260"/>
        </w:tabs>
        <w:ind w:left="1440" w:firstLine="360"/>
      </w:pPr>
      <w:r>
        <w:t xml:space="preserve">Frank, Tenney. 1927. </w:t>
      </w:r>
      <w:r>
        <w:rPr>
          <w:i/>
        </w:rPr>
        <w:t>An Economic History of Rome</w:t>
      </w:r>
      <w:r>
        <w:t>. Baltimore: Johns Hopkins Press</w:t>
      </w:r>
    </w:p>
    <w:p w:rsidR="003355BE" w:rsidRDefault="003355BE" w:rsidP="003355BE">
      <w:pPr>
        <w:tabs>
          <w:tab w:val="left" w:pos="1260"/>
        </w:tabs>
        <w:ind w:left="1440" w:firstLine="360"/>
      </w:pPr>
      <w:proofErr w:type="gramStart"/>
      <w:r>
        <w:t>Salmon, E.T. 1970.</w:t>
      </w:r>
      <w:proofErr w:type="gramEnd"/>
      <w:r>
        <w:t xml:space="preserve"> </w:t>
      </w:r>
      <w:proofErr w:type="gramStart"/>
      <w:r>
        <w:rPr>
          <w:i/>
        </w:rPr>
        <w:t>Roman Colonization Under the Republic</w:t>
      </w:r>
      <w:r>
        <w:t>.</w:t>
      </w:r>
      <w:proofErr w:type="gramEnd"/>
      <w:r>
        <w:t xml:space="preserve"> Ithaca, New York: Cornell University Press</w:t>
      </w:r>
    </w:p>
    <w:p w:rsidR="003355BE" w:rsidRDefault="003355BE" w:rsidP="003355BE">
      <w:pPr>
        <w:tabs>
          <w:tab w:val="left" w:pos="1260"/>
        </w:tabs>
        <w:ind w:left="1440" w:firstLine="360"/>
      </w:pPr>
      <w:r>
        <w:t xml:space="preserve">Westermann, William Linn. 1942. “Industrial Slavery in Roman Italy.” </w:t>
      </w:r>
      <w:proofErr w:type="gramStart"/>
      <w:r>
        <w:rPr>
          <w:i/>
        </w:rPr>
        <w:t>Journal of Economic History</w:t>
      </w:r>
      <w:r>
        <w:t>.</w:t>
      </w:r>
      <w:proofErr w:type="gramEnd"/>
      <w:r>
        <w:t xml:space="preserve"> 2 (2), pp. 149-163</w:t>
      </w:r>
    </w:p>
    <w:p w:rsidR="003355BE" w:rsidRDefault="003355BE" w:rsidP="003355BE">
      <w:pPr>
        <w:tabs>
          <w:tab w:val="left" w:pos="1260"/>
        </w:tabs>
        <w:ind w:left="1440" w:firstLine="360"/>
      </w:pPr>
      <w:r>
        <w:t xml:space="preserve">Wiseman, T.P. 1970. “Roman Republican Road-Building.” </w:t>
      </w:r>
      <w:r>
        <w:rPr>
          <w:i/>
        </w:rPr>
        <w:t>PBSR</w:t>
      </w:r>
      <w:r>
        <w:t>. 38: pp. 122-152</w:t>
      </w:r>
    </w:p>
    <w:p w:rsidR="0072790B" w:rsidRPr="003355BE" w:rsidRDefault="003355BE" w:rsidP="003355BE">
      <w:pPr>
        <w:tabs>
          <w:tab w:val="left" w:pos="1260"/>
        </w:tabs>
        <w:ind w:left="1440" w:firstLine="360"/>
        <w:rPr>
          <w:b/>
          <w:u w:val="single"/>
        </w:rPr>
      </w:pPr>
      <w:r>
        <w:t xml:space="preserve">Ziolkowski Adam. 1986. “The Plundering of Epirus in 167 BC: Economic Considerations.” </w:t>
      </w:r>
      <w:r>
        <w:rPr>
          <w:i/>
        </w:rPr>
        <w:t>PBSR</w:t>
      </w:r>
      <w:r>
        <w:t xml:space="preserve"> 54:  69-80</w:t>
      </w:r>
    </w:p>
    <w:sectPr w:rsidR="0072790B" w:rsidRPr="003355BE" w:rsidSect="003355BE">
      <w:headerReference w:type="default" r:id="rId5"/>
      <w:pgSz w:w="15840" w:h="12240" w:orient="landscape"/>
      <w:pgMar w:top="432" w:right="432" w:bottom="432" w:left="432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BE" w:rsidRDefault="003355BE">
    <w:pPr>
      <w:pStyle w:val="Header"/>
    </w:pPr>
    <w:r>
      <w:t>Gregory J. Callaghan</w:t>
    </w:r>
    <w:r>
      <w:tab/>
    </w:r>
    <w:r>
      <w:tab/>
    </w:r>
    <w:r>
      <w:tab/>
    </w:r>
    <w:r>
      <w:tab/>
    </w:r>
    <w:r>
      <w:tab/>
    </w:r>
    <w:r>
      <w:tab/>
      <w:t>gjcallaghan@email.wm.edu</w:t>
    </w:r>
  </w:p>
  <w:p w:rsidR="003355BE" w:rsidRDefault="003355BE">
    <w:pPr>
      <w:pStyle w:val="Header"/>
    </w:pPr>
    <w:r>
      <w:t>College of William &amp; Mary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790B"/>
    <w:rsid w:val="000B5B51"/>
    <w:rsid w:val="001E7988"/>
    <w:rsid w:val="003355BE"/>
    <w:rsid w:val="005F2F82"/>
    <w:rsid w:val="0072790B"/>
    <w:rsid w:val="007647F5"/>
    <w:rsid w:val="007B57A2"/>
    <w:rsid w:val="00A2347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40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5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5BE"/>
  </w:style>
  <w:style w:type="paragraph" w:styleId="Footer">
    <w:name w:val="footer"/>
    <w:basedOn w:val="Normal"/>
    <w:link w:val="FooterChar"/>
    <w:uiPriority w:val="99"/>
    <w:semiHidden/>
    <w:unhideWhenUsed/>
    <w:rsid w:val="00335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638</Characters>
  <Application>Microsoft Macintosh Word</Application>
  <DocSecurity>0</DocSecurity>
  <Lines>5</Lines>
  <Paragraphs>1</Paragraphs>
  <ScaleCrop>false</ScaleCrop>
  <Company>Delaware Valley High School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Callaghan</dc:creator>
  <cp:keywords/>
  <cp:lastModifiedBy>Gregory Callaghan</cp:lastModifiedBy>
  <cp:revision>2</cp:revision>
  <dcterms:created xsi:type="dcterms:W3CDTF">2014-04-01T16:43:00Z</dcterms:created>
  <dcterms:modified xsi:type="dcterms:W3CDTF">2014-04-02T00:49:00Z</dcterms:modified>
</cp:coreProperties>
</file>